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48" w:rsidRDefault="00253C48" w:rsidP="00253C48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567"/>
        <w:rPr>
          <w:rFonts w:ascii="Calibri" w:hAnsi="Calibri" w:cs="Calibri"/>
        </w:rPr>
      </w:pPr>
    </w:p>
    <w:p w:rsidR="00253C48" w:rsidRDefault="00F423DE" w:rsidP="00253C48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567"/>
        <w:rPr>
          <w:rFonts w:ascii="Calibri" w:hAnsi="Calibri" w:cs="Calibri"/>
        </w:rPr>
      </w:pPr>
      <w:r w:rsidRPr="00F423DE">
        <w:rPr>
          <w:rFonts w:ascii="Calibri" w:hAnsi="Calibri" w:cs="Calibri"/>
          <w:noProof/>
          <w:lang w:eastAsia="en-AU"/>
        </w:rPr>
        <w:drawing>
          <wp:inline distT="0" distB="0" distL="0" distR="0">
            <wp:extent cx="5731510" cy="2038395"/>
            <wp:effectExtent l="0" t="0" r="2540" b="0"/>
            <wp:docPr id="4" name="Picture 4" descr="S:\Investor_Services\LIZ\Platinum Logos\PAM suite of logos\Colour\PAM_logo_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Investor_Services\LIZ\Platinum Logos\PAM suite of logos\Colour\PAM_logo_CMYK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3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3DE" w:rsidRDefault="00F423DE" w:rsidP="00253C48">
      <w:pPr>
        <w:kinsoku w:val="0"/>
        <w:overflowPunct w:val="0"/>
        <w:autoSpaceDE w:val="0"/>
        <w:autoSpaceDN w:val="0"/>
        <w:adjustRightInd w:val="0"/>
        <w:spacing w:after="0" w:line="225" w:lineRule="exact"/>
        <w:rPr>
          <w:rFonts w:ascii="Calibri" w:hAnsi="Calibri" w:cs="Calibri"/>
        </w:rPr>
      </w:pPr>
    </w:p>
    <w:p w:rsidR="00F423DE" w:rsidRDefault="00F423DE" w:rsidP="00253C48">
      <w:pPr>
        <w:kinsoku w:val="0"/>
        <w:overflowPunct w:val="0"/>
        <w:autoSpaceDE w:val="0"/>
        <w:autoSpaceDN w:val="0"/>
        <w:adjustRightInd w:val="0"/>
        <w:spacing w:after="0" w:line="225" w:lineRule="exact"/>
        <w:rPr>
          <w:rFonts w:ascii="Calibri" w:hAnsi="Calibri" w:cs="Calibri"/>
        </w:rPr>
      </w:pPr>
      <w:r w:rsidRPr="00377578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0BAC820" wp14:editId="089C5376">
            <wp:simplePos x="0" y="0"/>
            <wp:positionH relativeFrom="column">
              <wp:align>right</wp:align>
            </wp:positionH>
            <wp:positionV relativeFrom="page">
              <wp:posOffset>914400</wp:posOffset>
            </wp:positionV>
            <wp:extent cx="2264400" cy="802800"/>
            <wp:effectExtent l="0" t="0" r="3175" b="0"/>
            <wp:wrapSquare wrapText="bothSides"/>
            <wp:docPr id="6" name="Picture 6" descr="S:\Investor_Services\LIZ\Platinum Logos\PAM suite of logos\Colour\PAM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Investor_Services\LIZ\Platinum Logos\PAM suite of logos\Colour\PAM_logo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00" cy="8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3C48" w:rsidRPr="00BB2BB6" w:rsidRDefault="00827901" w:rsidP="00253C48">
      <w:pPr>
        <w:kinsoku w:val="0"/>
        <w:overflowPunct w:val="0"/>
        <w:autoSpaceDE w:val="0"/>
        <w:autoSpaceDN w:val="0"/>
        <w:adjustRightInd w:val="0"/>
        <w:spacing w:after="0" w:line="225" w:lineRule="exact"/>
        <w:rPr>
          <w:rFonts w:ascii="Calibri" w:hAnsi="Calibri" w:cs="Calibri"/>
        </w:rPr>
      </w:pPr>
      <w:r>
        <w:rPr>
          <w:rFonts w:ascii="Calibri" w:hAnsi="Calibri" w:cs="Calibri"/>
        </w:rPr>
        <w:t>21 August</w:t>
      </w:r>
      <w:r w:rsidR="00EA5881">
        <w:rPr>
          <w:rFonts w:ascii="Calibri" w:hAnsi="Calibri" w:cs="Calibri"/>
        </w:rPr>
        <w:t xml:space="preserve"> 2019</w:t>
      </w:r>
    </w:p>
    <w:p w:rsidR="00253C48" w:rsidRDefault="00253C48" w:rsidP="00253C48">
      <w:pPr>
        <w:kinsoku w:val="0"/>
        <w:overflowPunct w:val="0"/>
        <w:autoSpaceDE w:val="0"/>
        <w:autoSpaceDN w:val="0"/>
        <w:adjustRightInd w:val="0"/>
        <w:spacing w:before="43" w:after="0" w:line="480" w:lineRule="auto"/>
        <w:ind w:right="-46"/>
        <w:rPr>
          <w:rFonts w:ascii="Calibri" w:hAnsi="Calibri" w:cs="Calibri"/>
        </w:rPr>
      </w:pPr>
    </w:p>
    <w:p w:rsidR="00253C48" w:rsidRDefault="00253C48" w:rsidP="00253C48">
      <w:pPr>
        <w:kinsoku w:val="0"/>
        <w:overflowPunct w:val="0"/>
        <w:autoSpaceDE w:val="0"/>
        <w:autoSpaceDN w:val="0"/>
        <w:adjustRightInd w:val="0"/>
        <w:spacing w:before="43" w:after="0" w:line="480" w:lineRule="auto"/>
        <w:ind w:right="-46"/>
        <w:rPr>
          <w:rFonts w:ascii="Calibri" w:hAnsi="Calibri" w:cs="Calibri"/>
        </w:rPr>
      </w:pPr>
      <w:r>
        <w:rPr>
          <w:rFonts w:ascii="Calibri" w:hAnsi="Calibri" w:cs="Calibri"/>
        </w:rPr>
        <w:t>Dear Platform Provider</w:t>
      </w:r>
    </w:p>
    <w:p w:rsidR="00253C48" w:rsidRPr="00BB2BB6" w:rsidRDefault="00253C48" w:rsidP="00253C48">
      <w:pPr>
        <w:kinsoku w:val="0"/>
        <w:overflowPunct w:val="0"/>
        <w:autoSpaceDE w:val="0"/>
        <w:autoSpaceDN w:val="0"/>
        <w:adjustRightInd w:val="0"/>
        <w:spacing w:before="43" w:after="0" w:line="480" w:lineRule="auto"/>
        <w:ind w:right="-46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Change of buy / sell spread</w:t>
      </w:r>
    </w:p>
    <w:p w:rsidR="00253C48" w:rsidRPr="00BB2BB6" w:rsidRDefault="00253C48" w:rsidP="00F423DE">
      <w:pPr>
        <w:kinsoku w:val="0"/>
        <w:overflowPunct w:val="0"/>
        <w:autoSpaceDE w:val="0"/>
        <w:autoSpaceDN w:val="0"/>
        <w:adjustRightInd w:val="0"/>
        <w:spacing w:before="103" w:after="0" w:line="240" w:lineRule="auto"/>
        <w:ind w:right="95"/>
        <w:rPr>
          <w:rFonts w:ascii="Calibri" w:hAnsi="Calibri" w:cs="Calibri"/>
        </w:rPr>
      </w:pPr>
      <w:r w:rsidRPr="00BB2BB6">
        <w:rPr>
          <w:rFonts w:ascii="Calibri" w:hAnsi="Calibri" w:cs="Calibri"/>
        </w:rPr>
        <w:t xml:space="preserve">Effective </w:t>
      </w:r>
      <w:r w:rsidR="00827901">
        <w:rPr>
          <w:rFonts w:ascii="Calibri" w:hAnsi="Calibri" w:cs="Calibri"/>
        </w:rPr>
        <w:t>26 August</w:t>
      </w:r>
      <w:r w:rsidR="00EA5881">
        <w:rPr>
          <w:rFonts w:ascii="Calibri" w:hAnsi="Calibri" w:cs="Calibri"/>
        </w:rPr>
        <w:t xml:space="preserve"> 2019</w:t>
      </w:r>
      <w:r w:rsidRPr="00BB2BB6">
        <w:rPr>
          <w:rFonts w:ascii="Calibri" w:hAnsi="Calibri" w:cs="Calibri"/>
        </w:rPr>
        <w:t>, the buy / sell spread for the following Platinum Trust Fund</w:t>
      </w:r>
      <w:r w:rsidR="00827901">
        <w:rPr>
          <w:rFonts w:ascii="Calibri" w:hAnsi="Calibri" w:cs="Calibri"/>
        </w:rPr>
        <w:t>s</w:t>
      </w:r>
      <w:r w:rsidR="00EA5881">
        <w:rPr>
          <w:rFonts w:ascii="Calibri" w:hAnsi="Calibri" w:cs="Calibri"/>
        </w:rPr>
        <w:t xml:space="preserve"> </w:t>
      </w:r>
      <w:r w:rsidRPr="00BB2BB6">
        <w:rPr>
          <w:rFonts w:ascii="Calibri" w:hAnsi="Calibri" w:cs="Calibri"/>
        </w:rPr>
        <w:t>will change to:</w:t>
      </w:r>
    </w:p>
    <w:p w:rsidR="00253C48" w:rsidRDefault="00253C48" w:rsidP="00253C4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21"/>
          <w:szCs w:val="2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822"/>
        <w:gridCol w:w="2415"/>
        <w:gridCol w:w="2642"/>
      </w:tblGrid>
      <w:tr w:rsidR="00253C48" w:rsidTr="002570EC">
        <w:tc>
          <w:tcPr>
            <w:tcW w:w="3822" w:type="dxa"/>
            <w:shd w:val="clear" w:color="auto" w:fill="D9D9D9" w:themeFill="background1" w:themeFillShade="D9"/>
          </w:tcPr>
          <w:p w:rsidR="00253C48" w:rsidRPr="00100EE7" w:rsidRDefault="00253C48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Calibri" w:hAnsi="Calibri" w:cs="Calibri"/>
                <w:sz w:val="21"/>
                <w:szCs w:val="21"/>
                <w:highlight w:val="lightGray"/>
              </w:rPr>
            </w:pPr>
            <w:r w:rsidRPr="00100EE7">
              <w:rPr>
                <w:rFonts w:ascii="Calibri" w:hAnsi="Calibri" w:cs="Calibri"/>
                <w:sz w:val="21"/>
                <w:szCs w:val="21"/>
                <w:highlight w:val="lightGray"/>
              </w:rPr>
              <w:t>Fund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:rsidR="00253C48" w:rsidRPr="00100EE7" w:rsidRDefault="00253C48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Calibri" w:hAnsi="Calibri" w:cs="Calibri"/>
                <w:sz w:val="21"/>
                <w:szCs w:val="21"/>
                <w:highlight w:val="lightGray"/>
              </w:rPr>
            </w:pPr>
            <w:r w:rsidRPr="00100EE7">
              <w:rPr>
                <w:rFonts w:ascii="Calibri" w:hAnsi="Calibri" w:cs="Calibri"/>
                <w:sz w:val="21"/>
                <w:szCs w:val="21"/>
                <w:highlight w:val="lightGray"/>
              </w:rPr>
              <w:t>Current buy / sell spread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:rsidR="00253C48" w:rsidRDefault="00253C48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00EE7">
              <w:rPr>
                <w:rFonts w:ascii="Calibri" w:hAnsi="Calibri" w:cs="Calibri"/>
                <w:sz w:val="21"/>
                <w:szCs w:val="21"/>
                <w:highlight w:val="lightGray"/>
              </w:rPr>
              <w:t>New buy / sell spread</w:t>
            </w:r>
          </w:p>
        </w:tc>
      </w:tr>
      <w:tr w:rsidR="00253C48" w:rsidTr="002570EC">
        <w:tc>
          <w:tcPr>
            <w:tcW w:w="3822" w:type="dxa"/>
          </w:tcPr>
          <w:p w:rsidR="00253C48" w:rsidRDefault="00253C48" w:rsidP="00827901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Platinum </w:t>
            </w:r>
            <w:r w:rsidR="00827901">
              <w:rPr>
                <w:rFonts w:ascii="Calibri" w:hAnsi="Calibri" w:cs="Calibri"/>
                <w:sz w:val="21"/>
                <w:szCs w:val="21"/>
              </w:rPr>
              <w:t>Unhedged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Fund</w:t>
            </w:r>
          </w:p>
        </w:tc>
        <w:tc>
          <w:tcPr>
            <w:tcW w:w="2415" w:type="dxa"/>
          </w:tcPr>
          <w:p w:rsidR="00253C48" w:rsidRDefault="00253C48" w:rsidP="00827901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0.2</w:t>
            </w:r>
            <w:r w:rsidR="00827901">
              <w:rPr>
                <w:rFonts w:ascii="Calibri" w:hAnsi="Calibri" w:cs="Calibri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% / 0.2</w:t>
            </w:r>
            <w:r w:rsidR="00827901">
              <w:rPr>
                <w:rFonts w:ascii="Calibri" w:hAnsi="Calibri" w:cs="Calibri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%</w:t>
            </w:r>
          </w:p>
        </w:tc>
        <w:tc>
          <w:tcPr>
            <w:tcW w:w="2642" w:type="dxa"/>
          </w:tcPr>
          <w:p w:rsidR="00253C48" w:rsidRDefault="00253C48" w:rsidP="00827901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0.</w:t>
            </w:r>
            <w:r w:rsidR="00827901">
              <w:rPr>
                <w:rFonts w:ascii="Calibri" w:hAnsi="Calibri" w:cs="Calibri"/>
                <w:sz w:val="21"/>
                <w:szCs w:val="21"/>
              </w:rPr>
              <w:t>15</w:t>
            </w:r>
            <w:r>
              <w:rPr>
                <w:rFonts w:ascii="Calibri" w:hAnsi="Calibri" w:cs="Calibri"/>
                <w:sz w:val="21"/>
                <w:szCs w:val="21"/>
              </w:rPr>
              <w:t>% / 0.</w:t>
            </w:r>
            <w:r w:rsidR="00827901">
              <w:rPr>
                <w:rFonts w:ascii="Calibri" w:hAnsi="Calibri" w:cs="Calibri"/>
                <w:sz w:val="21"/>
                <w:szCs w:val="21"/>
              </w:rPr>
              <w:t>15</w:t>
            </w:r>
            <w:r>
              <w:rPr>
                <w:rFonts w:ascii="Calibri" w:hAnsi="Calibri" w:cs="Calibri"/>
                <w:sz w:val="21"/>
                <w:szCs w:val="21"/>
              </w:rPr>
              <w:t>%</w:t>
            </w:r>
          </w:p>
        </w:tc>
      </w:tr>
      <w:tr w:rsidR="00EA5881" w:rsidTr="002570EC">
        <w:tc>
          <w:tcPr>
            <w:tcW w:w="3822" w:type="dxa"/>
          </w:tcPr>
          <w:p w:rsidR="00EA5881" w:rsidRDefault="00EA5881" w:rsidP="00827901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Platinum </w:t>
            </w:r>
            <w:r w:rsidR="00827901">
              <w:rPr>
                <w:rFonts w:ascii="Calibri" w:hAnsi="Calibri" w:cs="Calibri"/>
                <w:sz w:val="21"/>
                <w:szCs w:val="21"/>
              </w:rPr>
              <w:t>Asia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Fund</w:t>
            </w:r>
          </w:p>
        </w:tc>
        <w:tc>
          <w:tcPr>
            <w:tcW w:w="2415" w:type="dxa"/>
          </w:tcPr>
          <w:p w:rsidR="00EA5881" w:rsidRDefault="00EA5881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0.25% / 0.25%</w:t>
            </w:r>
          </w:p>
        </w:tc>
        <w:tc>
          <w:tcPr>
            <w:tcW w:w="2642" w:type="dxa"/>
          </w:tcPr>
          <w:p w:rsidR="00EA5881" w:rsidRDefault="00EA5881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0.20% / 0.20%</w:t>
            </w:r>
          </w:p>
        </w:tc>
      </w:tr>
      <w:tr w:rsidR="00827901" w:rsidTr="002570EC">
        <w:tc>
          <w:tcPr>
            <w:tcW w:w="3822" w:type="dxa"/>
          </w:tcPr>
          <w:p w:rsidR="00827901" w:rsidRDefault="00827901" w:rsidP="00827901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Platinum International Technology Fund</w:t>
            </w:r>
          </w:p>
        </w:tc>
        <w:tc>
          <w:tcPr>
            <w:tcW w:w="2415" w:type="dxa"/>
          </w:tcPr>
          <w:p w:rsidR="00827901" w:rsidRDefault="00827901" w:rsidP="00827901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0.20% / 0.20%</w:t>
            </w:r>
          </w:p>
        </w:tc>
        <w:tc>
          <w:tcPr>
            <w:tcW w:w="2642" w:type="dxa"/>
          </w:tcPr>
          <w:p w:rsidR="00827901" w:rsidRDefault="00827901" w:rsidP="00827901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0.15% / 0.15%</w:t>
            </w:r>
          </w:p>
        </w:tc>
      </w:tr>
    </w:tbl>
    <w:p w:rsidR="00253C48" w:rsidRDefault="00253C48" w:rsidP="00253C4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21"/>
          <w:szCs w:val="21"/>
        </w:rPr>
      </w:pPr>
    </w:p>
    <w:p w:rsidR="00253C48" w:rsidRDefault="00253C48" w:rsidP="00253C4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buy / sells spread for the remaining Platinum Trust Funds have not changed.  These are as follows:</w:t>
      </w:r>
    </w:p>
    <w:p w:rsidR="00253C48" w:rsidRDefault="00253C48" w:rsidP="00253C4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856"/>
        <w:gridCol w:w="5023"/>
      </w:tblGrid>
      <w:tr w:rsidR="00253C48" w:rsidTr="00253C48">
        <w:tc>
          <w:tcPr>
            <w:tcW w:w="3856" w:type="dxa"/>
            <w:shd w:val="clear" w:color="auto" w:fill="D9D9D9" w:themeFill="background1" w:themeFillShade="D9"/>
          </w:tcPr>
          <w:p w:rsidR="00253C48" w:rsidRPr="00100EE7" w:rsidRDefault="00253C48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Calibri" w:hAnsi="Calibri" w:cs="Calibri"/>
                <w:sz w:val="21"/>
                <w:szCs w:val="21"/>
                <w:highlight w:val="lightGray"/>
              </w:rPr>
            </w:pPr>
            <w:r w:rsidRPr="00100EE7">
              <w:rPr>
                <w:rFonts w:ascii="Calibri" w:hAnsi="Calibri" w:cs="Calibri"/>
                <w:sz w:val="21"/>
                <w:szCs w:val="21"/>
                <w:highlight w:val="lightGray"/>
              </w:rPr>
              <w:t>Fund</w:t>
            </w:r>
          </w:p>
        </w:tc>
        <w:tc>
          <w:tcPr>
            <w:tcW w:w="5023" w:type="dxa"/>
            <w:shd w:val="clear" w:color="auto" w:fill="D9D9D9" w:themeFill="background1" w:themeFillShade="D9"/>
          </w:tcPr>
          <w:p w:rsidR="00253C48" w:rsidRDefault="00253C48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  <w:highlight w:val="lightGray"/>
              </w:rPr>
              <w:t>Current</w:t>
            </w:r>
            <w:r w:rsidRPr="00100EE7">
              <w:rPr>
                <w:rFonts w:ascii="Calibri" w:hAnsi="Calibri" w:cs="Calibri"/>
                <w:sz w:val="21"/>
                <w:szCs w:val="21"/>
                <w:highlight w:val="lightGray"/>
              </w:rPr>
              <w:t xml:space="preserve"> buy / sell spread</w:t>
            </w:r>
          </w:p>
        </w:tc>
      </w:tr>
      <w:tr w:rsidR="00253C48" w:rsidTr="00253C48">
        <w:tc>
          <w:tcPr>
            <w:tcW w:w="3856" w:type="dxa"/>
          </w:tcPr>
          <w:p w:rsidR="00253C48" w:rsidRDefault="00253C48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Platinum International Fund</w:t>
            </w:r>
          </w:p>
        </w:tc>
        <w:tc>
          <w:tcPr>
            <w:tcW w:w="5023" w:type="dxa"/>
          </w:tcPr>
          <w:p w:rsidR="00253C48" w:rsidRDefault="00253C48" w:rsidP="00827901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0.2</w:t>
            </w:r>
            <w:r w:rsidR="00827901">
              <w:rPr>
                <w:rFonts w:ascii="Calibri" w:hAnsi="Calibri" w:cs="Calibri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% / 0.2</w:t>
            </w:r>
            <w:r w:rsidR="00827901">
              <w:rPr>
                <w:rFonts w:ascii="Calibri" w:hAnsi="Calibri" w:cs="Calibri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%</w:t>
            </w:r>
          </w:p>
        </w:tc>
      </w:tr>
      <w:tr w:rsidR="00253C48" w:rsidTr="00253C48">
        <w:tc>
          <w:tcPr>
            <w:tcW w:w="3856" w:type="dxa"/>
          </w:tcPr>
          <w:p w:rsidR="00253C48" w:rsidRDefault="00253C48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Platinum European Fund</w:t>
            </w:r>
          </w:p>
        </w:tc>
        <w:tc>
          <w:tcPr>
            <w:tcW w:w="5023" w:type="dxa"/>
          </w:tcPr>
          <w:p w:rsidR="00253C48" w:rsidRDefault="00253C48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0.25% / 0.25%</w:t>
            </w:r>
          </w:p>
        </w:tc>
      </w:tr>
      <w:tr w:rsidR="00253C48" w:rsidTr="00253C48">
        <w:tc>
          <w:tcPr>
            <w:tcW w:w="3856" w:type="dxa"/>
          </w:tcPr>
          <w:p w:rsidR="00253C48" w:rsidRDefault="00253C48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Platinum Japan Fund</w:t>
            </w:r>
          </w:p>
        </w:tc>
        <w:tc>
          <w:tcPr>
            <w:tcW w:w="5023" w:type="dxa"/>
          </w:tcPr>
          <w:p w:rsidR="00253C48" w:rsidRDefault="00253C48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0.20% / 0.20%</w:t>
            </w:r>
          </w:p>
        </w:tc>
      </w:tr>
      <w:tr w:rsidR="00253C48" w:rsidTr="00253C48">
        <w:tc>
          <w:tcPr>
            <w:tcW w:w="3856" w:type="dxa"/>
          </w:tcPr>
          <w:p w:rsidR="00253C48" w:rsidRDefault="00253C48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Platinum International Brands Fund</w:t>
            </w:r>
          </w:p>
        </w:tc>
        <w:tc>
          <w:tcPr>
            <w:tcW w:w="5023" w:type="dxa"/>
          </w:tcPr>
          <w:p w:rsidR="00253C48" w:rsidRDefault="00253C48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0.20% / 0.20%</w:t>
            </w:r>
          </w:p>
        </w:tc>
      </w:tr>
      <w:tr w:rsidR="00253C48" w:rsidTr="00253C48">
        <w:tc>
          <w:tcPr>
            <w:tcW w:w="3856" w:type="dxa"/>
          </w:tcPr>
          <w:p w:rsidR="00253C48" w:rsidRDefault="00253C48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Platinum </w:t>
            </w:r>
            <w:r w:rsidR="002570EC">
              <w:rPr>
                <w:rFonts w:ascii="Calibri" w:hAnsi="Calibri" w:cs="Calibri"/>
                <w:sz w:val="21"/>
                <w:szCs w:val="21"/>
              </w:rPr>
              <w:t xml:space="preserve">International </w:t>
            </w:r>
            <w:bookmarkStart w:id="0" w:name="_GoBack"/>
            <w:bookmarkEnd w:id="0"/>
            <w:r>
              <w:rPr>
                <w:rFonts w:ascii="Calibri" w:hAnsi="Calibri" w:cs="Calibri"/>
                <w:sz w:val="21"/>
                <w:szCs w:val="21"/>
              </w:rPr>
              <w:t>Health Care Fund</w:t>
            </w:r>
          </w:p>
        </w:tc>
        <w:tc>
          <w:tcPr>
            <w:tcW w:w="5023" w:type="dxa"/>
          </w:tcPr>
          <w:p w:rsidR="00253C48" w:rsidRDefault="00253C48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0.15% / 0.15%</w:t>
            </w:r>
          </w:p>
        </w:tc>
      </w:tr>
      <w:tr w:rsidR="00827901" w:rsidTr="00253C48">
        <w:tc>
          <w:tcPr>
            <w:tcW w:w="3856" w:type="dxa"/>
          </w:tcPr>
          <w:p w:rsidR="00827901" w:rsidRDefault="00827901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Platinum Global Fund</w:t>
            </w:r>
          </w:p>
        </w:tc>
        <w:tc>
          <w:tcPr>
            <w:tcW w:w="5023" w:type="dxa"/>
          </w:tcPr>
          <w:p w:rsidR="00827901" w:rsidRDefault="00827901" w:rsidP="00253C4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0.20% / 0.20%</w:t>
            </w:r>
          </w:p>
        </w:tc>
      </w:tr>
    </w:tbl>
    <w:p w:rsidR="00253C48" w:rsidRPr="00BB2BB6" w:rsidRDefault="00253C48" w:rsidP="00253C4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3C48" w:rsidRPr="00BB2BB6" w:rsidRDefault="00253C48" w:rsidP="00253C4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3C48" w:rsidRPr="00BB2BB6" w:rsidRDefault="00253C48" w:rsidP="00253C48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rPr>
          <w:rFonts w:ascii="Calibri" w:hAnsi="Calibri" w:cs="Calibri"/>
        </w:rPr>
      </w:pPr>
      <w:r w:rsidRPr="00BB2BB6">
        <w:rPr>
          <w:rFonts w:ascii="Calibri" w:hAnsi="Calibri" w:cs="Calibri"/>
        </w:rPr>
        <w:t>Buy / sell spreads for the Funds are generally reviewed by Platinum every six months having regard to each Fund’s historic six monthly average of transactional and operational costs over a rolling three year period.</w:t>
      </w:r>
    </w:p>
    <w:p w:rsidR="00253C48" w:rsidRPr="00BB2BB6" w:rsidRDefault="00253C48" w:rsidP="00253C4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</w:rPr>
      </w:pPr>
    </w:p>
    <w:p w:rsidR="00EB526E" w:rsidRDefault="00253C48" w:rsidP="00253C48">
      <w:pPr>
        <w:rPr>
          <w:rFonts w:ascii="Calibri" w:hAnsi="Calibri" w:cs="Calibri"/>
        </w:rPr>
      </w:pPr>
      <w:r w:rsidRPr="00BB2BB6">
        <w:rPr>
          <w:rFonts w:ascii="Calibri" w:hAnsi="Calibri" w:cs="Calibri"/>
        </w:rPr>
        <w:t xml:space="preserve">For an explanation of the buy / sell spread, please see page 40 of the Platinum Trust Product Disclosure Statement No. 11 </w:t>
      </w:r>
      <w:r>
        <w:rPr>
          <w:rFonts w:ascii="Calibri" w:hAnsi="Calibri" w:cs="Calibri"/>
        </w:rPr>
        <w:t>and Supplementary PDS</w:t>
      </w:r>
      <w:r w:rsidR="00EA5881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, </w:t>
      </w:r>
      <w:r w:rsidRPr="00BB2BB6">
        <w:rPr>
          <w:rFonts w:ascii="Calibri" w:hAnsi="Calibri" w:cs="Calibri"/>
        </w:rPr>
        <w:t xml:space="preserve">and page 7 of the Platinum Global Fund Product Disclosure Statement No. </w:t>
      </w:r>
      <w:r w:rsidR="00EA5881">
        <w:rPr>
          <w:rFonts w:ascii="Calibri" w:hAnsi="Calibri" w:cs="Calibri"/>
        </w:rPr>
        <w:t>4</w:t>
      </w:r>
      <w:r w:rsidRPr="00BB2BB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</w:t>
      </w:r>
      <w:r w:rsidRPr="00BB2BB6">
        <w:rPr>
          <w:rFonts w:ascii="Calibri" w:hAnsi="Calibri" w:cs="Calibri"/>
        </w:rPr>
        <w:t xml:space="preserve">Any changes to the buy / sell spreads for the Platinum Trust Funds and/or the Platinum Global Fund will be updated on the continuous disclosure section of the relevant Fund on our website, </w:t>
      </w:r>
      <w:hyperlink r:id="rId6" w:history="1">
        <w:r w:rsidRPr="00BB2BB6">
          <w:rPr>
            <w:rFonts w:ascii="Calibri" w:hAnsi="Calibri" w:cs="Calibri"/>
          </w:rPr>
          <w:t>www.platinum.com.au.</w:t>
        </w:r>
      </w:hyperlink>
    </w:p>
    <w:p w:rsidR="00253C48" w:rsidRDefault="00253C48" w:rsidP="00253C48">
      <w:pPr>
        <w:rPr>
          <w:rFonts w:ascii="Calibri" w:hAnsi="Calibri" w:cs="Calibri"/>
        </w:rPr>
      </w:pPr>
    </w:p>
    <w:p w:rsidR="00253C48" w:rsidRDefault="00253C48" w:rsidP="00253C48">
      <w:pPr>
        <w:rPr>
          <w:rFonts w:ascii="Calibri" w:hAnsi="Calibri" w:cs="Calibri"/>
        </w:rPr>
      </w:pPr>
    </w:p>
    <w:p w:rsidR="00253C48" w:rsidRDefault="00253C48" w:rsidP="00253C48">
      <w:pPr>
        <w:rPr>
          <w:rFonts w:ascii="Calibri" w:hAnsi="Calibri" w:cs="Calibri"/>
        </w:rPr>
      </w:pPr>
    </w:p>
    <w:p w:rsidR="00253C48" w:rsidRDefault="00253C48" w:rsidP="00253C48">
      <w:pPr>
        <w:pStyle w:val="BodyText"/>
        <w:kinsoku w:val="0"/>
        <w:overflowPunct w:val="0"/>
        <w:spacing w:line="156" w:lineRule="exact"/>
        <w:rPr>
          <w:color w:val="000080"/>
        </w:rPr>
      </w:pPr>
      <w:r>
        <w:rPr>
          <w:color w:val="000080"/>
        </w:rPr>
        <w:t>Level 8, 7 Macquarie Place, Sydney NSW 2000, Australia | GPO Box 2724, Sydney NSW 2001</w:t>
      </w:r>
    </w:p>
    <w:p w:rsidR="00253C48" w:rsidRDefault="00253C48" w:rsidP="00253C48">
      <w:pPr>
        <w:pStyle w:val="BodyText"/>
        <w:kinsoku w:val="0"/>
        <w:overflowPunct w:val="0"/>
        <w:rPr>
          <w:color w:val="000080"/>
        </w:rPr>
      </w:pPr>
      <w:r>
        <w:rPr>
          <w:color w:val="000080"/>
        </w:rPr>
        <w:t>Telephone 61 2 9255 7500 | Investor Services 1300 726 700 | Facsimile 61 2 9254 5555 | Email w</w:t>
      </w:r>
      <w:hyperlink r:id="rId7" w:history="1">
        <w:r>
          <w:rPr>
            <w:color w:val="000080"/>
          </w:rPr>
          <w:t>ww.platinum.com.au</w:t>
        </w:r>
      </w:hyperlink>
    </w:p>
    <w:p w:rsidR="00253C48" w:rsidRPr="00807CB2" w:rsidRDefault="00253C48" w:rsidP="00807CB2">
      <w:pPr>
        <w:pStyle w:val="BodyText"/>
        <w:kinsoku w:val="0"/>
        <w:overflowPunct w:val="0"/>
        <w:spacing w:before="120"/>
        <w:rPr>
          <w:color w:val="000080"/>
        </w:rPr>
      </w:pPr>
      <w:r>
        <w:rPr>
          <w:color w:val="000080"/>
        </w:rPr>
        <w:t>Platinum Investment Management Limited ABN 25 063 565 006 AFSL 221935 trading as Platinum Asset Management</w:t>
      </w:r>
    </w:p>
    <w:sectPr w:rsidR="00253C48" w:rsidRPr="00807CB2" w:rsidSect="00F423DE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48"/>
    <w:rsid w:val="00253C48"/>
    <w:rsid w:val="002570EC"/>
    <w:rsid w:val="00421E06"/>
    <w:rsid w:val="005B0B6F"/>
    <w:rsid w:val="006C010C"/>
    <w:rsid w:val="00807CB2"/>
    <w:rsid w:val="00827901"/>
    <w:rsid w:val="00D364EA"/>
    <w:rsid w:val="00E20098"/>
    <w:rsid w:val="00EA5881"/>
    <w:rsid w:val="00F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5D26"/>
  <w15:chartTrackingRefBased/>
  <w15:docId w15:val="{BC893652-CF20-42F2-980F-E945170F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3C48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253C48"/>
    <w:rPr>
      <w:rFonts w:ascii="Arial" w:hAnsi="Arial" w:cs="Arial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tinum.com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inum.com.a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1530</Characters>
  <Application>Microsoft Office Word</Application>
  <DocSecurity>0</DocSecurity>
  <Lines>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Platinum Asset Management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Norman</dc:creator>
  <cp:keywords/>
  <dc:description/>
  <cp:lastModifiedBy>Liz Norman</cp:lastModifiedBy>
  <cp:revision>3</cp:revision>
  <dcterms:created xsi:type="dcterms:W3CDTF">2019-08-21T06:25:00Z</dcterms:created>
  <dcterms:modified xsi:type="dcterms:W3CDTF">2019-08-21T06:28:00Z</dcterms:modified>
</cp:coreProperties>
</file>